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3CE6" w:rsidRPr="00684F14" w:rsidRDefault="00223CE6" w:rsidP="00223CE6">
      <w:pPr>
        <w:jc w:val="center"/>
        <w:rPr>
          <w:b/>
        </w:rPr>
      </w:pPr>
      <w:r w:rsidRPr="00684F14">
        <w:rPr>
          <w:b/>
        </w:rPr>
        <w:t xml:space="preserve">Публичная оферта на заключение агентских </w:t>
      </w:r>
      <w:r w:rsidR="00D8767F" w:rsidRPr="00684F14">
        <w:rPr>
          <w:b/>
        </w:rPr>
        <w:t>договоров (</w:t>
      </w:r>
      <w:r w:rsidRPr="00684F14">
        <w:rPr>
          <w:b/>
        </w:rPr>
        <w:t>соглашений</w:t>
      </w:r>
      <w:r w:rsidR="00D8767F" w:rsidRPr="00684F14">
        <w:rPr>
          <w:b/>
        </w:rPr>
        <w:t>)</w:t>
      </w:r>
      <w:r w:rsidRPr="00684F14">
        <w:rPr>
          <w:b/>
        </w:rPr>
        <w:t xml:space="preserve"> по оказанию услуг для юридических лиц и индивидуальных предпринимателей</w:t>
      </w:r>
    </w:p>
    <w:p w:rsidR="00223CE6" w:rsidRDefault="00223CE6" w:rsidP="00223CE6">
      <w:pPr>
        <w:ind w:firstLine="567"/>
      </w:pPr>
    </w:p>
    <w:p w:rsidR="00223CE6" w:rsidRDefault="00223CE6" w:rsidP="00223CE6">
      <w:pPr>
        <w:ind w:firstLine="567"/>
      </w:pPr>
      <w:r>
        <w:t>Публичная оферта на заключение агентских</w:t>
      </w:r>
      <w:r w:rsidR="00D8767F">
        <w:t xml:space="preserve"> договоров</w:t>
      </w:r>
      <w:r>
        <w:t xml:space="preserve"> </w:t>
      </w:r>
      <w:r w:rsidR="00D8767F">
        <w:t>(</w:t>
      </w:r>
      <w:r>
        <w:t>соглашений</w:t>
      </w:r>
      <w:r w:rsidR="00D8767F">
        <w:t>)</w:t>
      </w:r>
      <w:r>
        <w:t xml:space="preserve"> по оказанию услуг для юридических лиц и инди</w:t>
      </w:r>
      <w:r w:rsidR="00C924AE">
        <w:t>видуальных</w:t>
      </w:r>
      <w:r w:rsidR="00913CE9">
        <w:t xml:space="preserve"> предпринимателей на территории</w:t>
      </w:r>
      <w:r>
        <w:t xml:space="preserve"> </w:t>
      </w:r>
      <w:r w:rsidR="0004055A" w:rsidRPr="00A96F5C">
        <w:rPr>
          <w:rFonts w:cs="Times New Roman"/>
        </w:rPr>
        <w:t>муниципально</w:t>
      </w:r>
      <w:r w:rsidR="00B96946">
        <w:rPr>
          <w:rFonts w:cs="Times New Roman"/>
        </w:rPr>
        <w:t>го</w:t>
      </w:r>
      <w:r w:rsidR="0004055A" w:rsidRPr="00A96F5C">
        <w:rPr>
          <w:rFonts w:cs="Times New Roman"/>
        </w:rPr>
        <w:t xml:space="preserve"> автономно</w:t>
      </w:r>
      <w:r w:rsidR="00B96946">
        <w:rPr>
          <w:rFonts w:cs="Times New Roman"/>
        </w:rPr>
        <w:t>го</w:t>
      </w:r>
      <w:r w:rsidR="0004055A" w:rsidRPr="00A96F5C">
        <w:rPr>
          <w:rFonts w:cs="Times New Roman"/>
        </w:rPr>
        <w:t xml:space="preserve"> учреждени</w:t>
      </w:r>
      <w:r w:rsidR="00B96946">
        <w:rPr>
          <w:rFonts w:cs="Times New Roman"/>
        </w:rPr>
        <w:t>я</w:t>
      </w:r>
      <w:r w:rsidR="0004055A" w:rsidRPr="00A96F5C">
        <w:rPr>
          <w:rFonts w:cs="Times New Roman"/>
        </w:rPr>
        <w:t xml:space="preserve"> городского округа Самара «Многофункциональный центр предоставления государственных (муниципальных) услуг»</w:t>
      </w:r>
      <w:r w:rsidR="0004055A">
        <w:t xml:space="preserve"> </w:t>
      </w:r>
      <w:r>
        <w:t xml:space="preserve">(далее – </w:t>
      </w:r>
      <w:r w:rsidR="00B96946">
        <w:t>М</w:t>
      </w:r>
      <w:r w:rsidR="009B7DB3">
        <w:t>АУ «МФЦ»</w:t>
      </w:r>
      <w:r w:rsidR="00913CE9">
        <w:t>)</w:t>
      </w:r>
      <w:r w:rsidR="00B96946">
        <w:t xml:space="preserve"> или</w:t>
      </w:r>
      <w:r>
        <w:t xml:space="preserve"> Агент</w:t>
      </w:r>
      <w:r w:rsidR="00F22D24">
        <w:t xml:space="preserve"> (Субагент</w:t>
      </w:r>
      <w:r>
        <w:t xml:space="preserve">), а именно: </w:t>
      </w:r>
      <w:r w:rsidR="00111A5F">
        <w:t xml:space="preserve">прием заявление на </w:t>
      </w:r>
      <w:r w:rsidR="009223AB">
        <w:t>бухгалтерское, кадровое и юридическое сопровождение</w:t>
      </w:r>
      <w:r>
        <w:t xml:space="preserve"> (далее – Оферта).</w:t>
      </w:r>
    </w:p>
    <w:p w:rsidR="00223CE6" w:rsidRDefault="00223CE6" w:rsidP="00223CE6">
      <w:pPr>
        <w:ind w:firstLine="567"/>
      </w:pPr>
      <w:r>
        <w:t xml:space="preserve">Настоящая Оферта представляет собой предложение </w:t>
      </w:r>
      <w:r w:rsidR="0033644B">
        <w:t xml:space="preserve">МАУ «МФЦ» </w:t>
      </w:r>
      <w:r>
        <w:t>заключить агентск</w:t>
      </w:r>
      <w:r w:rsidR="00D8767F">
        <w:t>ий договор</w:t>
      </w:r>
      <w:r>
        <w:t xml:space="preserve"> </w:t>
      </w:r>
      <w:r w:rsidR="00D8767F">
        <w:t>(</w:t>
      </w:r>
      <w:r>
        <w:t>соглашение</w:t>
      </w:r>
      <w:r w:rsidR="00D8767F">
        <w:t>)</w:t>
      </w:r>
      <w:r>
        <w:t xml:space="preserve"> по оказанию услуг юридическим лицам и индивидуальным предпринимателям в филиалах </w:t>
      </w:r>
      <w:r w:rsidR="0033644B">
        <w:t xml:space="preserve">МАУ «МФЦ» </w:t>
      </w:r>
      <w:r>
        <w:t>на условиях, изложенных в настоящей Оферте и Приложении № 1.</w:t>
      </w:r>
    </w:p>
    <w:p w:rsidR="00223CE6" w:rsidRDefault="00223CE6" w:rsidP="00223CE6">
      <w:pPr>
        <w:ind w:firstLine="567"/>
      </w:pPr>
      <w:r>
        <w:t xml:space="preserve">Оферта является бессрочной и действует до дня, следующего за днем размещения на официальном сайте </w:t>
      </w:r>
      <w:r w:rsidR="0002380E">
        <w:t>МАУ «МФЦ»</w:t>
      </w:r>
      <w:r>
        <w:t xml:space="preserve"> </w:t>
      </w:r>
      <w:hyperlink r:id="rId7" w:history="1">
        <w:r w:rsidR="00D80CED">
          <w:rPr>
            <w:rStyle w:val="a3"/>
          </w:rPr>
          <w:t>http://mfc-samara.ru/</w:t>
        </w:r>
      </w:hyperlink>
      <w:r w:rsidR="00D80CED">
        <w:t xml:space="preserve"> </w:t>
      </w:r>
      <w:r>
        <w:t xml:space="preserve">извещения об отмене Оферты. </w:t>
      </w:r>
      <w:r w:rsidR="0002380E">
        <w:t>МАУ «МФЦ»</w:t>
      </w:r>
      <w:r>
        <w:t xml:space="preserve"> вправе отменить Оферту в любое время без объяснения причин.</w:t>
      </w:r>
    </w:p>
    <w:p w:rsidR="00223CE6" w:rsidRDefault="00223CE6" w:rsidP="00223CE6">
      <w:pPr>
        <w:ind w:firstLine="567"/>
      </w:pPr>
      <w:r>
        <w:t>Акцептовать Оферту (отозваться на Оферту) вправе индивидуальные предприниматели и юридические лица (далее – Заинтересованное лицо).</w:t>
      </w:r>
    </w:p>
    <w:p w:rsidR="00223CE6" w:rsidRDefault="00223CE6" w:rsidP="00223CE6">
      <w:pPr>
        <w:ind w:firstLine="567"/>
      </w:pPr>
      <w:r>
        <w:t xml:space="preserve">Акцепт настоящей Оферты осуществляется путем направления Заинтересованным лицом подписанного, скрепленного печатью (при наличии) ответа о согласии с условиями, изложенными в настоящей Оферте, на почтовый адрес </w:t>
      </w:r>
      <w:r w:rsidR="0033644B">
        <w:t>МАУ «МФЦ»</w:t>
      </w:r>
      <w:r w:rsidR="00840835">
        <w:t>:</w:t>
      </w:r>
      <w:r w:rsidR="0033644B">
        <w:t xml:space="preserve"> </w:t>
      </w:r>
      <w:r w:rsidR="00D80CED" w:rsidRPr="00D80CED">
        <w:t>г. Самара, Московское шоссе, литера Д, корпус 28А, литера 28а</w:t>
      </w:r>
      <w:r>
        <w:t xml:space="preserve"> или на электронный адрес: </w:t>
      </w:r>
      <w:r w:rsidR="00D80CED" w:rsidRPr="00D80CED">
        <w:t>info@mfc-samara.ru</w:t>
      </w:r>
      <w:r>
        <w:t xml:space="preserve">. Акцепт настоящей Оферты осуществляется по форме указанной в </w:t>
      </w:r>
      <w:proofErr w:type="gramStart"/>
      <w:r>
        <w:t>Приложении</w:t>
      </w:r>
      <w:proofErr w:type="gramEnd"/>
      <w:r>
        <w:t xml:space="preserve"> № 2.</w:t>
      </w:r>
    </w:p>
    <w:p w:rsidR="00223CE6" w:rsidRDefault="00223CE6" w:rsidP="006429D6">
      <w:pPr>
        <w:ind w:firstLine="567"/>
      </w:pPr>
      <w:r>
        <w:t xml:space="preserve">При заключении </w:t>
      </w:r>
      <w:r w:rsidR="00D8767F">
        <w:t>договора (с</w:t>
      </w:r>
      <w:r>
        <w:t>оглашения</w:t>
      </w:r>
      <w:r w:rsidR="00D8767F">
        <w:t>)</w:t>
      </w:r>
      <w:r>
        <w:t xml:space="preserve"> существенным условием будет являться следующее: «Агент за вознаграждение по поручению, от имени и за счет Принципала в соответствии с </w:t>
      </w:r>
      <w:r w:rsidR="00D8767F">
        <w:t>договором (</w:t>
      </w:r>
      <w:r>
        <w:t>соглашением</w:t>
      </w:r>
      <w:r w:rsidR="00D8767F">
        <w:t>)</w:t>
      </w:r>
      <w:r>
        <w:t xml:space="preserve"> осуществлять услуги по предмету оферты».</w:t>
      </w:r>
    </w:p>
    <w:p w:rsidR="00684F14" w:rsidRDefault="006429D6" w:rsidP="006429D6">
      <w:pPr>
        <w:ind w:firstLine="567"/>
      </w:pPr>
      <w:r w:rsidRPr="006429D6">
        <w:t xml:space="preserve"> Размер воз</w:t>
      </w:r>
      <w:r>
        <w:t>награждения Агента составляет 100</w:t>
      </w:r>
      <w:r w:rsidRPr="006429D6">
        <w:t xml:space="preserve">% от стоимости 1 </w:t>
      </w:r>
      <w:r w:rsidR="00733CCE" w:rsidRPr="006429D6">
        <w:t>месяца оказания услуг,</w:t>
      </w:r>
      <w:r w:rsidRPr="006429D6">
        <w:t xml:space="preserve"> указанного в договоре</w:t>
      </w:r>
      <w:r w:rsidR="00733CCE">
        <w:t xml:space="preserve"> </w:t>
      </w:r>
      <w:r w:rsidR="003B3F5B" w:rsidRPr="003B3F5B">
        <w:t>бухгалтерско</w:t>
      </w:r>
      <w:r w:rsidR="003B3F5B">
        <w:t>го</w:t>
      </w:r>
      <w:r w:rsidR="003B3F5B" w:rsidRPr="003B3F5B">
        <w:t>, кадрово</w:t>
      </w:r>
      <w:r w:rsidR="003B3F5B">
        <w:t>го</w:t>
      </w:r>
      <w:r w:rsidR="003A3B2F">
        <w:t xml:space="preserve">, </w:t>
      </w:r>
      <w:r w:rsidR="003B3F5B" w:rsidRPr="003B3F5B">
        <w:t>юридическо</w:t>
      </w:r>
      <w:r w:rsidR="003B3F5B">
        <w:t>го</w:t>
      </w:r>
      <w:r w:rsidR="003B3F5B" w:rsidRPr="003B3F5B">
        <w:t xml:space="preserve"> </w:t>
      </w:r>
      <w:r w:rsidR="003A3B2F">
        <w:t xml:space="preserve">или </w:t>
      </w:r>
      <w:r w:rsidR="003A3B2F" w:rsidRPr="00733CCE">
        <w:t>комплексного</w:t>
      </w:r>
      <w:r w:rsidR="003A3B2F" w:rsidRPr="003A3B2F">
        <w:t xml:space="preserve"> </w:t>
      </w:r>
      <w:r w:rsidR="003A3B2F" w:rsidRPr="00733CCE">
        <w:t>обслуживания</w:t>
      </w:r>
      <w:r w:rsidRPr="006429D6">
        <w:t>, заключенном между Принципалом и Клиентом</w:t>
      </w:r>
      <w:r w:rsidR="00733CCE">
        <w:t>.</w:t>
      </w:r>
      <w:r w:rsidRPr="006429D6">
        <w:t xml:space="preserve"> </w:t>
      </w:r>
    </w:p>
    <w:p w:rsidR="00223CE6" w:rsidRDefault="00223CE6" w:rsidP="006429D6">
      <w:pPr>
        <w:ind w:firstLine="567"/>
      </w:pPr>
      <w:r>
        <w:t>В соответствии со статьей 433 Гражданского Кодекса Российской Федерации датой акцепта Оферты и моментом заключения Соглашения будет признана дата получения ответа от Заинтересованного лица с условиями соглашения. Заключение Соглашения на бумажном носителе (подписание сторонами и скрепление печатями (при наличии) является обязательным условием настоящей Оферты.</w:t>
      </w:r>
    </w:p>
    <w:p w:rsidR="00223CE6" w:rsidRDefault="00223CE6" w:rsidP="00223CE6">
      <w:pPr>
        <w:ind w:firstLine="567"/>
      </w:pPr>
      <w:r>
        <w:lastRenderedPageBreak/>
        <w:t>Минимальные условия, установленные в Оферте, являются обязательными для Заинтересованного лица и должны быть указаны в Соглашении.</w:t>
      </w:r>
    </w:p>
    <w:p w:rsidR="00223CE6" w:rsidRDefault="00223CE6" w:rsidP="00E80316">
      <w:pPr>
        <w:ind w:firstLine="284"/>
      </w:pPr>
      <w:r>
        <w:t xml:space="preserve">Условия </w:t>
      </w:r>
      <w:r w:rsidR="00D8767F">
        <w:t>договора (с</w:t>
      </w:r>
      <w:r>
        <w:t>оглашения</w:t>
      </w:r>
      <w:r w:rsidR="00D8767F">
        <w:t>)</w:t>
      </w:r>
      <w:r>
        <w:t>, не являющиеся существенными, могут предварительно рассматриваться сторонами.</w:t>
      </w:r>
    </w:p>
    <w:p w:rsidR="00223CE6" w:rsidRDefault="00223CE6" w:rsidP="00223CE6">
      <w:pPr>
        <w:ind w:firstLine="567"/>
      </w:pPr>
      <w:r>
        <w:t xml:space="preserve">Место фактического исполнения Соглашения – филиалы </w:t>
      </w:r>
      <w:r w:rsidR="00840835">
        <w:t>МАУ «МФЦ»</w:t>
      </w:r>
      <w:r>
        <w:t>, указанны</w:t>
      </w:r>
      <w:r w:rsidR="00840835">
        <w:t>е</w:t>
      </w:r>
      <w:r>
        <w:t xml:space="preserve"> в Приложении № 1 к настоящей Оферте.</w:t>
      </w:r>
    </w:p>
    <w:p w:rsidR="00223CE6" w:rsidRDefault="00223CE6" w:rsidP="00223CE6">
      <w:pPr>
        <w:ind w:firstLine="567"/>
      </w:pPr>
      <w:r>
        <w:t xml:space="preserve">Реквизиты </w:t>
      </w:r>
      <w:r w:rsidR="00840835">
        <w:t>МАУ «МФЦ»</w:t>
      </w:r>
      <w:r>
        <w:t xml:space="preserve">: </w:t>
      </w:r>
    </w:p>
    <w:p w:rsidR="00223CE6" w:rsidRDefault="00223CE6" w:rsidP="00223CE6">
      <w:pPr>
        <w:ind w:firstLine="567"/>
      </w:pPr>
      <w:r>
        <w:t xml:space="preserve">Местонахождение и почтовый адрес: </w:t>
      </w:r>
      <w:r w:rsidR="00840835" w:rsidRPr="00840835">
        <w:t>Адрес: г. Самара, Московское шоссе, литера Д, корпус 28А, литера 28а.</w:t>
      </w:r>
    </w:p>
    <w:p w:rsidR="00223CE6" w:rsidRDefault="009B7DB3" w:rsidP="00E80316">
      <w:pPr>
        <w:ind w:firstLine="567"/>
        <w:jc w:val="left"/>
        <w:rPr>
          <w:rFonts w:eastAsia="Calibri" w:cs="Times New Roman"/>
        </w:rPr>
      </w:pPr>
      <w:r>
        <w:t>Телефон/факс: +7 (846</w:t>
      </w:r>
      <w:r w:rsidR="00223CE6">
        <w:t>) 2</w:t>
      </w:r>
      <w:r w:rsidR="00840835">
        <w:t>05</w:t>
      </w:r>
      <w:r w:rsidR="00223CE6">
        <w:t>-</w:t>
      </w:r>
      <w:r w:rsidR="00840835">
        <w:t>70</w:t>
      </w:r>
      <w:r w:rsidR="00223CE6">
        <w:t>-</w:t>
      </w:r>
      <w:r w:rsidR="00840835">
        <w:t>60</w:t>
      </w:r>
      <w:r w:rsidR="00223CE6">
        <w:t xml:space="preserve">, </w:t>
      </w:r>
      <w:r w:rsidR="00E653AF">
        <w:t>ИНН 6316157143</w:t>
      </w:r>
      <w:r w:rsidR="003275BC">
        <w:t>,</w:t>
      </w:r>
      <w:r w:rsidR="00E653AF">
        <w:t xml:space="preserve"> КПП 631601001</w:t>
      </w:r>
      <w:r w:rsidR="00223CE6">
        <w:t xml:space="preserve">, </w:t>
      </w:r>
      <w:r w:rsidR="003275BC">
        <w:br/>
      </w:r>
      <w:r w:rsidR="00223CE6">
        <w:t xml:space="preserve">ОГРН: </w:t>
      </w:r>
      <w:r w:rsidRPr="00576924">
        <w:rPr>
          <w:rFonts w:eastAsia="Calibri" w:cs="Times New Roman"/>
        </w:rPr>
        <w:t>1106316012186</w:t>
      </w:r>
      <w:r>
        <w:rPr>
          <w:rFonts w:eastAsia="Calibri" w:cs="Times New Roman"/>
        </w:rPr>
        <w:t>.</w:t>
      </w:r>
    </w:p>
    <w:p w:rsidR="00D8767F" w:rsidRDefault="00D8767F" w:rsidP="00E653AF">
      <w:pPr>
        <w:ind w:firstLine="567"/>
        <w:rPr>
          <w:rFonts w:eastAsia="Calibri" w:cs="Times New Roman"/>
        </w:rPr>
      </w:pPr>
    </w:p>
    <w:p w:rsidR="00D8767F" w:rsidRDefault="00D8767F" w:rsidP="00E80316">
      <w:pPr>
        <w:ind w:firstLine="284"/>
        <w:rPr>
          <w:rFonts w:eastAsia="Calibri" w:cs="Times New Roman"/>
        </w:rPr>
      </w:pPr>
    </w:p>
    <w:p w:rsidR="00F65330" w:rsidRDefault="00F65330" w:rsidP="00E80316">
      <w:pPr>
        <w:ind w:firstLine="284"/>
        <w:rPr>
          <w:rFonts w:eastAsia="Calibri" w:cs="Times New Roman"/>
        </w:rPr>
      </w:pPr>
    </w:p>
    <w:p w:rsidR="00F65330" w:rsidRDefault="00F65330" w:rsidP="00E80316">
      <w:pPr>
        <w:ind w:firstLine="284"/>
        <w:rPr>
          <w:rFonts w:eastAsia="Calibri" w:cs="Times New Roman"/>
        </w:rPr>
      </w:pPr>
    </w:p>
    <w:p w:rsidR="00F65330" w:rsidRDefault="00F65330" w:rsidP="00E80316">
      <w:pPr>
        <w:ind w:firstLine="284"/>
        <w:rPr>
          <w:rFonts w:eastAsia="Calibri" w:cs="Times New Roman"/>
        </w:rPr>
      </w:pPr>
    </w:p>
    <w:p w:rsidR="00F65330" w:rsidRDefault="00F65330" w:rsidP="00E80316">
      <w:pPr>
        <w:ind w:firstLine="284"/>
        <w:rPr>
          <w:rFonts w:eastAsia="Calibri" w:cs="Times New Roman"/>
        </w:rPr>
      </w:pPr>
    </w:p>
    <w:p w:rsidR="00F65330" w:rsidRDefault="00F65330" w:rsidP="00E80316">
      <w:pPr>
        <w:ind w:firstLine="284"/>
        <w:rPr>
          <w:rFonts w:eastAsia="Calibri" w:cs="Times New Roman"/>
        </w:rPr>
      </w:pPr>
    </w:p>
    <w:p w:rsidR="00F65330" w:rsidRDefault="00F65330" w:rsidP="00E80316">
      <w:pPr>
        <w:ind w:firstLine="284"/>
        <w:rPr>
          <w:rFonts w:eastAsia="Calibri" w:cs="Times New Roman"/>
        </w:rPr>
      </w:pPr>
    </w:p>
    <w:p w:rsidR="00F65330" w:rsidRDefault="00F65330" w:rsidP="00E80316">
      <w:pPr>
        <w:ind w:firstLine="284"/>
        <w:rPr>
          <w:rFonts w:eastAsia="Calibri" w:cs="Times New Roman"/>
        </w:rPr>
      </w:pPr>
    </w:p>
    <w:p w:rsidR="00F65330" w:rsidRDefault="00F65330" w:rsidP="00E80316">
      <w:pPr>
        <w:ind w:firstLine="284"/>
        <w:rPr>
          <w:rFonts w:eastAsia="Calibri" w:cs="Times New Roman"/>
        </w:rPr>
      </w:pPr>
    </w:p>
    <w:p w:rsidR="00F65330" w:rsidRDefault="00F65330" w:rsidP="00E80316">
      <w:pPr>
        <w:ind w:firstLine="284"/>
        <w:rPr>
          <w:rFonts w:eastAsia="Calibri" w:cs="Times New Roman"/>
        </w:rPr>
      </w:pPr>
    </w:p>
    <w:p w:rsidR="00F65330" w:rsidRDefault="00F65330" w:rsidP="00E80316">
      <w:pPr>
        <w:ind w:firstLine="284"/>
        <w:rPr>
          <w:rFonts w:eastAsia="Calibri" w:cs="Times New Roman"/>
        </w:rPr>
      </w:pPr>
    </w:p>
    <w:p w:rsidR="00F65330" w:rsidRDefault="00F65330" w:rsidP="00E80316">
      <w:pPr>
        <w:ind w:firstLine="284"/>
        <w:rPr>
          <w:rFonts w:eastAsia="Calibri" w:cs="Times New Roman"/>
        </w:rPr>
      </w:pPr>
    </w:p>
    <w:p w:rsidR="00F65330" w:rsidRDefault="00F65330" w:rsidP="00E80316">
      <w:pPr>
        <w:ind w:firstLine="284"/>
        <w:rPr>
          <w:rFonts w:eastAsia="Calibri" w:cs="Times New Roman"/>
        </w:rPr>
      </w:pPr>
    </w:p>
    <w:p w:rsidR="00F65330" w:rsidRDefault="00F65330" w:rsidP="00E80316">
      <w:pPr>
        <w:ind w:firstLine="284"/>
        <w:rPr>
          <w:rFonts w:eastAsia="Calibri" w:cs="Times New Roman"/>
        </w:rPr>
      </w:pPr>
    </w:p>
    <w:p w:rsidR="00F65330" w:rsidRDefault="00F65330" w:rsidP="00E80316">
      <w:pPr>
        <w:ind w:firstLine="284"/>
        <w:rPr>
          <w:rFonts w:eastAsia="Calibri" w:cs="Times New Roman"/>
        </w:rPr>
      </w:pPr>
    </w:p>
    <w:p w:rsidR="00F65330" w:rsidRDefault="00F65330" w:rsidP="00E80316">
      <w:pPr>
        <w:ind w:firstLine="284"/>
        <w:rPr>
          <w:rFonts w:eastAsia="Calibri" w:cs="Times New Roman"/>
        </w:rPr>
      </w:pPr>
    </w:p>
    <w:p w:rsidR="00F65330" w:rsidRDefault="00F65330" w:rsidP="00E80316">
      <w:pPr>
        <w:ind w:firstLine="284"/>
        <w:rPr>
          <w:rFonts w:eastAsia="Calibri" w:cs="Times New Roman"/>
        </w:rPr>
      </w:pPr>
    </w:p>
    <w:p w:rsidR="00F65330" w:rsidRDefault="00F65330" w:rsidP="00E80316">
      <w:pPr>
        <w:ind w:firstLine="284"/>
        <w:rPr>
          <w:rFonts w:eastAsia="Calibri" w:cs="Times New Roman"/>
        </w:rPr>
      </w:pPr>
    </w:p>
    <w:p w:rsidR="00F65330" w:rsidRDefault="00F65330" w:rsidP="00E80316">
      <w:pPr>
        <w:ind w:firstLine="284"/>
        <w:rPr>
          <w:rFonts w:eastAsia="Calibri" w:cs="Times New Roman"/>
        </w:rPr>
      </w:pPr>
    </w:p>
    <w:p w:rsidR="00F65330" w:rsidRDefault="00F65330" w:rsidP="00E80316">
      <w:pPr>
        <w:ind w:firstLine="284"/>
        <w:rPr>
          <w:rFonts w:eastAsia="Calibri" w:cs="Times New Roman"/>
        </w:rPr>
      </w:pPr>
    </w:p>
    <w:p w:rsidR="00F65330" w:rsidRDefault="00F65330" w:rsidP="00E80316">
      <w:pPr>
        <w:ind w:firstLine="284"/>
        <w:rPr>
          <w:rFonts w:eastAsia="Calibri" w:cs="Times New Roman"/>
        </w:rPr>
      </w:pPr>
    </w:p>
    <w:p w:rsidR="00F65330" w:rsidRDefault="00F65330" w:rsidP="00E80316">
      <w:pPr>
        <w:ind w:firstLine="284"/>
        <w:rPr>
          <w:rFonts w:eastAsia="Calibri" w:cs="Times New Roman"/>
        </w:rPr>
      </w:pPr>
    </w:p>
    <w:p w:rsidR="00F65330" w:rsidRDefault="00F65330" w:rsidP="00E80316">
      <w:pPr>
        <w:ind w:firstLine="284"/>
        <w:rPr>
          <w:rFonts w:eastAsia="Calibri" w:cs="Times New Roman"/>
        </w:rPr>
      </w:pPr>
    </w:p>
    <w:p w:rsidR="00F65330" w:rsidRDefault="00F65330" w:rsidP="00F65330">
      <w:pPr>
        <w:jc w:val="right"/>
        <w:rPr>
          <w:szCs w:val="24"/>
        </w:rPr>
      </w:pPr>
      <w:r>
        <w:rPr>
          <w:szCs w:val="24"/>
        </w:rPr>
        <w:lastRenderedPageBreak/>
        <w:t>Приложение №1</w:t>
      </w:r>
    </w:p>
    <w:p w:rsidR="00F65330" w:rsidRDefault="00F65330" w:rsidP="00F65330">
      <w:pPr>
        <w:jc w:val="right"/>
        <w:rPr>
          <w:szCs w:val="24"/>
        </w:rPr>
      </w:pPr>
      <w:r>
        <w:rPr>
          <w:szCs w:val="24"/>
        </w:rPr>
        <w:t>к публичной оферте</w:t>
      </w:r>
    </w:p>
    <w:p w:rsidR="00F65330" w:rsidRDefault="00F65330" w:rsidP="00F65330">
      <w:pPr>
        <w:jc w:val="center"/>
        <w:rPr>
          <w:b/>
          <w:szCs w:val="24"/>
        </w:rPr>
      </w:pPr>
    </w:p>
    <w:p w:rsidR="00F65330" w:rsidRDefault="00F65330" w:rsidP="00F65330">
      <w:pPr>
        <w:jc w:val="center"/>
        <w:rPr>
          <w:b/>
          <w:szCs w:val="24"/>
        </w:rPr>
      </w:pPr>
      <w:r>
        <w:rPr>
          <w:b/>
          <w:szCs w:val="24"/>
        </w:rPr>
        <w:t xml:space="preserve">Адреса оказания услуг </w:t>
      </w:r>
      <w:bookmarkStart w:id="0" w:name="_GoBack"/>
      <w:bookmarkEnd w:id="0"/>
      <w:r w:rsidRPr="00B363A5">
        <w:rPr>
          <w:b/>
          <w:szCs w:val="24"/>
        </w:rPr>
        <w:t xml:space="preserve"> для юридических лиц и индивидуальных предпринимателей</w:t>
      </w:r>
    </w:p>
    <w:tbl>
      <w:tblPr>
        <w:tblW w:w="10066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0"/>
        <w:gridCol w:w="4104"/>
        <w:gridCol w:w="5402"/>
      </w:tblGrid>
      <w:tr w:rsidR="00F65330" w:rsidRPr="000E366E" w:rsidTr="00F80EBB">
        <w:tc>
          <w:tcPr>
            <w:tcW w:w="539" w:type="dxa"/>
          </w:tcPr>
          <w:p w:rsidR="00F65330" w:rsidRPr="000E366E" w:rsidRDefault="00F65330" w:rsidP="00F80EBB">
            <w:pPr>
              <w:widowControl w:val="0"/>
              <w:spacing w:line="240" w:lineRule="auto"/>
              <w:jc w:val="center"/>
              <w:rPr>
                <w:rFonts w:eastAsia="Arial Unicode MS"/>
                <w:b/>
                <w:color w:val="000000"/>
                <w:lang w:eastAsia="ru-RU" w:bidi="ru-RU"/>
              </w:rPr>
            </w:pPr>
            <w:r w:rsidRPr="000E366E">
              <w:rPr>
                <w:rFonts w:eastAsia="Arial Unicode MS"/>
                <w:b/>
                <w:color w:val="000000"/>
                <w:lang w:eastAsia="ru-RU" w:bidi="ru-RU"/>
              </w:rPr>
              <w:t>№</w:t>
            </w:r>
          </w:p>
          <w:p w:rsidR="00F65330" w:rsidRPr="000E366E" w:rsidRDefault="00F65330" w:rsidP="00F80EBB">
            <w:pPr>
              <w:widowControl w:val="0"/>
              <w:spacing w:line="240" w:lineRule="auto"/>
              <w:jc w:val="center"/>
              <w:rPr>
                <w:rFonts w:eastAsia="Arial Unicode MS"/>
                <w:b/>
                <w:color w:val="000000"/>
                <w:lang w:eastAsia="ru-RU" w:bidi="ru-RU"/>
              </w:rPr>
            </w:pPr>
            <w:proofErr w:type="gramStart"/>
            <w:r w:rsidRPr="000E366E">
              <w:rPr>
                <w:rFonts w:eastAsia="Arial Unicode MS"/>
                <w:b/>
                <w:color w:val="000000"/>
                <w:lang w:eastAsia="ru-RU" w:bidi="ru-RU"/>
              </w:rPr>
              <w:t>п</w:t>
            </w:r>
            <w:proofErr w:type="gramEnd"/>
            <w:r w:rsidRPr="000E366E">
              <w:rPr>
                <w:rFonts w:eastAsia="Arial Unicode MS"/>
                <w:b/>
                <w:color w:val="000000"/>
                <w:lang w:eastAsia="ru-RU" w:bidi="ru-RU"/>
              </w:rPr>
              <w:t>/п</w:t>
            </w:r>
          </w:p>
        </w:tc>
        <w:tc>
          <w:tcPr>
            <w:tcW w:w="4111" w:type="dxa"/>
          </w:tcPr>
          <w:p w:rsidR="00F65330" w:rsidRPr="000E366E" w:rsidRDefault="00F65330" w:rsidP="00F80EBB">
            <w:pPr>
              <w:widowControl w:val="0"/>
              <w:spacing w:line="240" w:lineRule="auto"/>
              <w:jc w:val="center"/>
              <w:rPr>
                <w:rFonts w:eastAsia="Arial Unicode MS"/>
                <w:b/>
                <w:color w:val="000000"/>
                <w:lang w:eastAsia="ru-RU" w:bidi="ru-RU"/>
              </w:rPr>
            </w:pPr>
            <w:r w:rsidRPr="000E366E">
              <w:rPr>
                <w:rFonts w:eastAsia="Arial Unicode MS"/>
                <w:b/>
                <w:color w:val="000000"/>
                <w:lang w:eastAsia="ru-RU" w:bidi="ru-RU"/>
              </w:rPr>
              <w:t>Наименование</w:t>
            </w:r>
          </w:p>
          <w:p w:rsidR="00F65330" w:rsidRPr="000E366E" w:rsidRDefault="00F65330" w:rsidP="00F80EBB">
            <w:pPr>
              <w:widowControl w:val="0"/>
              <w:spacing w:line="240" w:lineRule="auto"/>
              <w:jc w:val="center"/>
              <w:rPr>
                <w:rFonts w:eastAsia="Arial Unicode MS"/>
                <w:b/>
                <w:color w:val="000000"/>
                <w:lang w:eastAsia="ru-RU" w:bidi="ru-RU"/>
              </w:rPr>
            </w:pPr>
            <w:r w:rsidRPr="000E366E">
              <w:rPr>
                <w:rFonts w:eastAsia="Arial Unicode MS"/>
                <w:b/>
                <w:color w:val="000000"/>
                <w:lang w:eastAsia="ru-RU" w:bidi="ru-RU"/>
              </w:rPr>
              <w:t>многофункционального центра</w:t>
            </w:r>
          </w:p>
        </w:tc>
        <w:tc>
          <w:tcPr>
            <w:tcW w:w="5416" w:type="dxa"/>
          </w:tcPr>
          <w:p w:rsidR="00F65330" w:rsidRPr="000E366E" w:rsidRDefault="00F65330" w:rsidP="00F80EBB">
            <w:pPr>
              <w:widowControl w:val="0"/>
              <w:spacing w:line="240" w:lineRule="auto"/>
              <w:jc w:val="center"/>
              <w:rPr>
                <w:rFonts w:eastAsia="Arial Unicode MS"/>
                <w:b/>
                <w:color w:val="000000"/>
                <w:lang w:eastAsia="ru-RU" w:bidi="ru-RU"/>
              </w:rPr>
            </w:pPr>
            <w:r w:rsidRPr="000E366E">
              <w:rPr>
                <w:rFonts w:eastAsia="Arial Unicode MS"/>
                <w:b/>
                <w:color w:val="000000"/>
                <w:lang w:eastAsia="ru-RU" w:bidi="ru-RU"/>
              </w:rPr>
              <w:t xml:space="preserve">Местонахождение многофункционального центра </w:t>
            </w:r>
          </w:p>
        </w:tc>
      </w:tr>
      <w:tr w:rsidR="00F65330" w:rsidRPr="000E366E" w:rsidTr="00F80EBB">
        <w:tc>
          <w:tcPr>
            <w:tcW w:w="539" w:type="dxa"/>
          </w:tcPr>
          <w:p w:rsidR="00F65330" w:rsidRPr="000E366E" w:rsidRDefault="00F65330" w:rsidP="00F80EBB">
            <w:pPr>
              <w:widowControl w:val="0"/>
              <w:spacing w:line="240" w:lineRule="auto"/>
              <w:jc w:val="center"/>
              <w:rPr>
                <w:rFonts w:eastAsia="Arial Unicode MS"/>
                <w:color w:val="000000"/>
                <w:lang w:eastAsia="ru-RU" w:bidi="ru-RU"/>
              </w:rPr>
            </w:pPr>
            <w:r w:rsidRPr="000E366E">
              <w:rPr>
                <w:rFonts w:eastAsia="Arial Unicode MS"/>
                <w:color w:val="000000"/>
                <w:lang w:eastAsia="ru-RU" w:bidi="ru-RU"/>
              </w:rPr>
              <w:t>1</w:t>
            </w:r>
          </w:p>
        </w:tc>
        <w:tc>
          <w:tcPr>
            <w:tcW w:w="4111" w:type="dxa"/>
          </w:tcPr>
          <w:p w:rsidR="00F65330" w:rsidRPr="000E366E" w:rsidRDefault="00F65330" w:rsidP="00F80EBB">
            <w:pPr>
              <w:widowControl w:val="0"/>
              <w:spacing w:line="240" w:lineRule="auto"/>
              <w:rPr>
                <w:rFonts w:eastAsia="Arial Unicode MS"/>
                <w:color w:val="000000"/>
                <w:lang w:eastAsia="ru-RU" w:bidi="ru-RU"/>
              </w:rPr>
            </w:pPr>
            <w:r w:rsidRPr="005A7788">
              <w:rPr>
                <w:bCs/>
                <w:color w:val="000000"/>
                <w:szCs w:val="24"/>
                <w:lang w:eastAsia="ru-RU"/>
              </w:rPr>
              <w:t>Центральный офис</w:t>
            </w:r>
          </w:p>
        </w:tc>
        <w:tc>
          <w:tcPr>
            <w:tcW w:w="5416" w:type="dxa"/>
          </w:tcPr>
          <w:p w:rsidR="00F65330" w:rsidRPr="000E366E" w:rsidRDefault="00F65330" w:rsidP="00F80EBB">
            <w:pPr>
              <w:widowControl w:val="0"/>
              <w:spacing w:line="240" w:lineRule="auto"/>
              <w:rPr>
                <w:rFonts w:eastAsia="Arial Unicode MS"/>
                <w:color w:val="000000"/>
                <w:lang w:eastAsia="ru-RU" w:bidi="ru-RU"/>
              </w:rPr>
            </w:pPr>
            <w:r>
              <w:rPr>
                <w:color w:val="000000"/>
                <w:szCs w:val="24"/>
                <w:lang w:eastAsia="ru-RU"/>
              </w:rPr>
              <w:t xml:space="preserve">г. Самара, </w:t>
            </w:r>
            <w:r w:rsidRPr="005A7788">
              <w:rPr>
                <w:color w:val="000000"/>
                <w:szCs w:val="24"/>
                <w:lang w:eastAsia="ru-RU"/>
              </w:rPr>
              <w:t>Московское шоссе, литера</w:t>
            </w:r>
            <w:proofErr w:type="gramStart"/>
            <w:r w:rsidRPr="005A7788">
              <w:rPr>
                <w:color w:val="000000"/>
                <w:szCs w:val="24"/>
                <w:lang w:eastAsia="ru-RU"/>
              </w:rPr>
              <w:t xml:space="preserve"> Д</w:t>
            </w:r>
            <w:proofErr w:type="gramEnd"/>
            <w:r w:rsidRPr="005A7788">
              <w:rPr>
                <w:color w:val="000000"/>
                <w:szCs w:val="24"/>
                <w:lang w:eastAsia="ru-RU"/>
              </w:rPr>
              <w:t>, корпус 28А, литера 28а</w:t>
            </w:r>
          </w:p>
        </w:tc>
      </w:tr>
      <w:tr w:rsidR="00F65330" w:rsidRPr="000E366E" w:rsidTr="00F80EBB">
        <w:tc>
          <w:tcPr>
            <w:tcW w:w="539" w:type="dxa"/>
          </w:tcPr>
          <w:p w:rsidR="00F65330" w:rsidRPr="000E366E" w:rsidRDefault="00F65330" w:rsidP="00F80EBB">
            <w:pPr>
              <w:widowControl w:val="0"/>
              <w:spacing w:line="240" w:lineRule="auto"/>
              <w:jc w:val="center"/>
              <w:rPr>
                <w:rFonts w:eastAsia="Arial Unicode MS"/>
                <w:color w:val="000000"/>
                <w:lang w:eastAsia="ru-RU" w:bidi="ru-RU"/>
              </w:rPr>
            </w:pPr>
            <w:r w:rsidRPr="000E366E">
              <w:rPr>
                <w:rFonts w:eastAsia="Arial Unicode MS"/>
                <w:color w:val="000000"/>
                <w:lang w:eastAsia="ru-RU" w:bidi="ru-RU"/>
              </w:rPr>
              <w:t>2</w:t>
            </w:r>
          </w:p>
        </w:tc>
        <w:tc>
          <w:tcPr>
            <w:tcW w:w="4111" w:type="dxa"/>
            <w:vAlign w:val="center"/>
          </w:tcPr>
          <w:p w:rsidR="00F65330" w:rsidRPr="005A7788" w:rsidRDefault="00F65330" w:rsidP="00F80EBB">
            <w:pPr>
              <w:spacing w:line="240" w:lineRule="auto"/>
              <w:ind w:left="142"/>
              <w:rPr>
                <w:bCs/>
                <w:color w:val="000000"/>
                <w:szCs w:val="24"/>
                <w:lang w:eastAsia="ru-RU"/>
              </w:rPr>
            </w:pPr>
            <w:r w:rsidRPr="005A7788">
              <w:rPr>
                <w:bCs/>
                <w:color w:val="000000"/>
                <w:szCs w:val="24"/>
                <w:lang w:eastAsia="ru-RU"/>
              </w:rPr>
              <w:t>Центр №1</w:t>
            </w:r>
          </w:p>
        </w:tc>
        <w:tc>
          <w:tcPr>
            <w:tcW w:w="5416" w:type="dxa"/>
            <w:vAlign w:val="center"/>
          </w:tcPr>
          <w:p w:rsidR="00F65330" w:rsidRPr="005A7788" w:rsidRDefault="00F65330" w:rsidP="00F80EBB">
            <w:pPr>
              <w:spacing w:line="240" w:lineRule="auto"/>
              <w:ind w:left="5"/>
              <w:rPr>
                <w:color w:val="000000"/>
                <w:szCs w:val="24"/>
                <w:lang w:eastAsia="ru-RU"/>
              </w:rPr>
            </w:pPr>
            <w:r>
              <w:rPr>
                <w:color w:val="000000"/>
                <w:szCs w:val="24"/>
                <w:lang w:eastAsia="ru-RU"/>
              </w:rPr>
              <w:t>г. Самара,</w:t>
            </w:r>
            <w:r w:rsidRPr="005A7788">
              <w:rPr>
                <w:color w:val="000000"/>
                <w:szCs w:val="24"/>
                <w:lang w:eastAsia="ru-RU"/>
              </w:rPr>
              <w:t xml:space="preserve"> Свободы, 192</w:t>
            </w:r>
          </w:p>
        </w:tc>
      </w:tr>
      <w:tr w:rsidR="00F65330" w:rsidRPr="000E366E" w:rsidTr="00F80EBB">
        <w:tc>
          <w:tcPr>
            <w:tcW w:w="539" w:type="dxa"/>
          </w:tcPr>
          <w:p w:rsidR="00F65330" w:rsidRPr="000E366E" w:rsidRDefault="00F65330" w:rsidP="00F80EBB">
            <w:pPr>
              <w:widowControl w:val="0"/>
              <w:spacing w:line="240" w:lineRule="auto"/>
              <w:jc w:val="center"/>
              <w:rPr>
                <w:rFonts w:eastAsia="Arial Unicode MS"/>
                <w:color w:val="000000"/>
                <w:lang w:eastAsia="ru-RU" w:bidi="ru-RU"/>
              </w:rPr>
            </w:pPr>
            <w:r w:rsidRPr="000E366E">
              <w:rPr>
                <w:rFonts w:eastAsia="Arial Unicode MS"/>
                <w:color w:val="000000"/>
                <w:lang w:eastAsia="ru-RU" w:bidi="ru-RU"/>
              </w:rPr>
              <w:t>3</w:t>
            </w:r>
          </w:p>
        </w:tc>
        <w:tc>
          <w:tcPr>
            <w:tcW w:w="4111" w:type="dxa"/>
            <w:vAlign w:val="center"/>
          </w:tcPr>
          <w:p w:rsidR="00F65330" w:rsidRPr="005A7788" w:rsidRDefault="00F65330" w:rsidP="00F80EBB">
            <w:pPr>
              <w:spacing w:line="240" w:lineRule="auto"/>
              <w:ind w:left="142"/>
              <w:rPr>
                <w:bCs/>
                <w:color w:val="000000"/>
                <w:szCs w:val="24"/>
                <w:lang w:eastAsia="ru-RU"/>
              </w:rPr>
            </w:pPr>
            <w:r w:rsidRPr="005A7788">
              <w:rPr>
                <w:bCs/>
                <w:color w:val="000000"/>
                <w:szCs w:val="24"/>
                <w:lang w:eastAsia="ru-RU"/>
              </w:rPr>
              <w:t>Центр №3</w:t>
            </w:r>
          </w:p>
        </w:tc>
        <w:tc>
          <w:tcPr>
            <w:tcW w:w="5416" w:type="dxa"/>
            <w:vAlign w:val="center"/>
          </w:tcPr>
          <w:p w:rsidR="00F65330" w:rsidRPr="005A7788" w:rsidRDefault="00F65330" w:rsidP="00F80EBB">
            <w:pPr>
              <w:spacing w:line="240" w:lineRule="auto"/>
              <w:ind w:left="5"/>
              <w:rPr>
                <w:color w:val="000000"/>
                <w:szCs w:val="24"/>
                <w:lang w:eastAsia="ru-RU"/>
              </w:rPr>
            </w:pPr>
            <w:r>
              <w:rPr>
                <w:color w:val="000000"/>
                <w:szCs w:val="24"/>
                <w:lang w:eastAsia="ru-RU"/>
              </w:rPr>
              <w:t>г. Самара,</w:t>
            </w:r>
            <w:r w:rsidRPr="005A7788">
              <w:rPr>
                <w:color w:val="000000"/>
                <w:szCs w:val="24"/>
                <w:lang w:eastAsia="ru-RU"/>
              </w:rPr>
              <w:t xml:space="preserve"> Кирова, 235</w:t>
            </w:r>
          </w:p>
        </w:tc>
      </w:tr>
    </w:tbl>
    <w:p w:rsidR="00F65330" w:rsidRDefault="00F65330" w:rsidP="00F65330">
      <w:pPr>
        <w:jc w:val="center"/>
        <w:rPr>
          <w:b/>
          <w:szCs w:val="24"/>
        </w:rPr>
      </w:pPr>
    </w:p>
    <w:p w:rsidR="00F65330" w:rsidRDefault="00F65330" w:rsidP="00F65330">
      <w:pPr>
        <w:jc w:val="center"/>
        <w:rPr>
          <w:b/>
          <w:szCs w:val="24"/>
        </w:rPr>
      </w:pPr>
    </w:p>
    <w:p w:rsidR="00F65330" w:rsidRDefault="00F65330" w:rsidP="00F65330">
      <w:pPr>
        <w:jc w:val="center"/>
        <w:rPr>
          <w:b/>
          <w:szCs w:val="24"/>
        </w:rPr>
      </w:pPr>
    </w:p>
    <w:p w:rsidR="00F65330" w:rsidRDefault="00F65330" w:rsidP="00E80316">
      <w:pPr>
        <w:ind w:firstLine="284"/>
        <w:rPr>
          <w:rFonts w:eastAsia="Calibri" w:cs="Times New Roman"/>
        </w:rPr>
      </w:pPr>
    </w:p>
    <w:sectPr w:rsidR="00F65330" w:rsidSect="00E80316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B1416F"/>
    <w:multiLevelType w:val="hybridMultilevel"/>
    <w:tmpl w:val="F83A912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E9E"/>
    <w:rsid w:val="0002380E"/>
    <w:rsid w:val="0004055A"/>
    <w:rsid w:val="00053228"/>
    <w:rsid w:val="000C3965"/>
    <w:rsid w:val="00111A5F"/>
    <w:rsid w:val="00185B28"/>
    <w:rsid w:val="00212C96"/>
    <w:rsid w:val="00223CE6"/>
    <w:rsid w:val="002E3773"/>
    <w:rsid w:val="003275BC"/>
    <w:rsid w:val="0033644B"/>
    <w:rsid w:val="00390CDC"/>
    <w:rsid w:val="003A3B2F"/>
    <w:rsid w:val="003B3F5B"/>
    <w:rsid w:val="005623D3"/>
    <w:rsid w:val="00562A28"/>
    <w:rsid w:val="005A7968"/>
    <w:rsid w:val="005F1479"/>
    <w:rsid w:val="00606221"/>
    <w:rsid w:val="006135CB"/>
    <w:rsid w:val="006429D6"/>
    <w:rsid w:val="00684F14"/>
    <w:rsid w:val="006E226E"/>
    <w:rsid w:val="006F396E"/>
    <w:rsid w:val="00733CCE"/>
    <w:rsid w:val="00750E9E"/>
    <w:rsid w:val="00840835"/>
    <w:rsid w:val="00870B07"/>
    <w:rsid w:val="008901C1"/>
    <w:rsid w:val="008A5EEB"/>
    <w:rsid w:val="00913CE9"/>
    <w:rsid w:val="009223AB"/>
    <w:rsid w:val="009410E5"/>
    <w:rsid w:val="009B7DB3"/>
    <w:rsid w:val="00A82B47"/>
    <w:rsid w:val="00AC076B"/>
    <w:rsid w:val="00AE17DB"/>
    <w:rsid w:val="00B41666"/>
    <w:rsid w:val="00B96946"/>
    <w:rsid w:val="00BD417D"/>
    <w:rsid w:val="00C14BC5"/>
    <w:rsid w:val="00C1582A"/>
    <w:rsid w:val="00C30073"/>
    <w:rsid w:val="00C924AE"/>
    <w:rsid w:val="00D80CED"/>
    <w:rsid w:val="00D8767F"/>
    <w:rsid w:val="00E12854"/>
    <w:rsid w:val="00E653AF"/>
    <w:rsid w:val="00E80316"/>
    <w:rsid w:val="00E93D5C"/>
    <w:rsid w:val="00F22D24"/>
    <w:rsid w:val="00F6277B"/>
    <w:rsid w:val="00F65330"/>
    <w:rsid w:val="00FE3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2B47"/>
    <w:pPr>
      <w:spacing w:after="0" w:line="360" w:lineRule="auto"/>
      <w:jc w:val="both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80CE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8767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8767F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C14BC5"/>
    <w:pPr>
      <w:ind w:left="720"/>
      <w:contextualSpacing/>
    </w:pPr>
  </w:style>
  <w:style w:type="table" w:styleId="a7">
    <w:name w:val="Table Grid"/>
    <w:basedOn w:val="a1"/>
    <w:uiPriority w:val="39"/>
    <w:rsid w:val="006E22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2B47"/>
    <w:pPr>
      <w:spacing w:after="0" w:line="360" w:lineRule="auto"/>
      <w:jc w:val="both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80CE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8767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8767F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C14BC5"/>
    <w:pPr>
      <w:ind w:left="720"/>
      <w:contextualSpacing/>
    </w:pPr>
  </w:style>
  <w:style w:type="table" w:styleId="a7">
    <w:name w:val="Table Grid"/>
    <w:basedOn w:val="a1"/>
    <w:uiPriority w:val="39"/>
    <w:rsid w:val="006E22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906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mfc-samara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403AA0-5BCD-4FE2-AEB6-58258FC874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506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Невмержицкая Наталья Юрьевна</cp:lastModifiedBy>
  <cp:revision>4</cp:revision>
  <cp:lastPrinted>2019-04-22T13:52:00Z</cp:lastPrinted>
  <dcterms:created xsi:type="dcterms:W3CDTF">2019-06-25T10:41:00Z</dcterms:created>
  <dcterms:modified xsi:type="dcterms:W3CDTF">2019-08-29T07:56:00Z</dcterms:modified>
</cp:coreProperties>
</file>